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50E18" w14:textId="77777777" w:rsidR="008F2DBD" w:rsidRDefault="007F00B1">
      <w:pPr>
        <w:spacing w:after="140"/>
        <w:jc w:val="center"/>
      </w:pPr>
      <w:r>
        <w:rPr>
          <w:noProof/>
        </w:rPr>
        <w:drawing>
          <wp:inline distT="0" distB="0" distL="0" distR="0" wp14:anchorId="161E6493" wp14:editId="27052BF4">
            <wp:extent cx="6537960" cy="8230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_policy_banner.png"/>
                    <pic:cNvPicPr/>
                  </pic:nvPicPr>
                  <pic:blipFill>
                    <a:blip r:embed="rId8"/>
                    <a:stretch>
                      <a:fillRect/>
                    </a:stretch>
                  </pic:blipFill>
                  <pic:spPr>
                    <a:xfrm>
                      <a:off x="0" y="0"/>
                      <a:ext cx="6537960" cy="823014"/>
                    </a:xfrm>
                    <a:prstGeom prst="rect">
                      <a:avLst/>
                    </a:prstGeom>
                  </pic:spPr>
                </pic:pic>
              </a:graphicData>
            </a:graphic>
          </wp:inline>
        </w:drawing>
      </w:r>
    </w:p>
    <w:p w14:paraId="203A5FA6" w14:textId="77777777" w:rsidR="008F2DBD" w:rsidRDefault="007F00B1">
      <w:pPr>
        <w:spacing w:after="160"/>
        <w:jc w:val="center"/>
      </w:pPr>
      <w:r>
        <w:rPr>
          <w:b/>
          <w:sz w:val="34"/>
        </w:rPr>
        <w:t>Drone Flying Policy</w:t>
      </w:r>
    </w:p>
    <w:tbl>
      <w:tblPr>
        <w:tblW w:w="0" w:type="auto"/>
        <w:jc w:val="center"/>
        <w:tblBorders>
          <w:top w:val="single" w:sz="5" w:space="0" w:color="C8D2DC"/>
          <w:left w:val="single" w:sz="5" w:space="0" w:color="C8D2DC"/>
          <w:bottom w:val="single" w:sz="5" w:space="0" w:color="C8D2DC"/>
          <w:right w:val="single" w:sz="5" w:space="0" w:color="C8D2DC"/>
          <w:insideH w:val="single" w:sz="5" w:space="0" w:color="C8D2DC"/>
          <w:insideV w:val="single" w:sz="5" w:space="0" w:color="C8D2DC"/>
        </w:tblBorders>
        <w:tblLook w:val="04A0" w:firstRow="1" w:lastRow="0" w:firstColumn="1" w:lastColumn="0" w:noHBand="0" w:noVBand="1"/>
      </w:tblPr>
      <w:tblGrid>
        <w:gridCol w:w="5164"/>
        <w:gridCol w:w="5164"/>
      </w:tblGrid>
      <w:tr w:rsidR="008F2DBD" w14:paraId="47D9C9D2" w14:textId="77777777">
        <w:trPr>
          <w:jc w:val="center"/>
        </w:trPr>
        <w:tc>
          <w:tcPr>
            <w:tcW w:w="5170" w:type="dxa"/>
            <w:shd w:val="clear" w:color="auto" w:fill="F3F5F7"/>
            <w:vAlign w:val="center"/>
          </w:tcPr>
          <w:p w14:paraId="1B66DCD8" w14:textId="77777777" w:rsidR="008F2DBD" w:rsidRDefault="007F00B1">
            <w:r>
              <w:rPr>
                <w:b/>
                <w:sz w:val="18"/>
              </w:rPr>
              <w:t>Version</w:t>
            </w:r>
          </w:p>
        </w:tc>
        <w:tc>
          <w:tcPr>
            <w:tcW w:w="5170" w:type="dxa"/>
            <w:vAlign w:val="center"/>
          </w:tcPr>
          <w:p w14:paraId="54331C84" w14:textId="77777777" w:rsidR="008F2DBD" w:rsidRDefault="007F00B1">
            <w:r>
              <w:rPr>
                <w:sz w:val="18"/>
              </w:rPr>
              <w:t>2.0</w:t>
            </w:r>
          </w:p>
        </w:tc>
      </w:tr>
      <w:tr w:rsidR="008F2DBD" w14:paraId="59B93DD1" w14:textId="77777777">
        <w:trPr>
          <w:jc w:val="center"/>
        </w:trPr>
        <w:tc>
          <w:tcPr>
            <w:tcW w:w="5170" w:type="dxa"/>
            <w:shd w:val="clear" w:color="auto" w:fill="F3F5F7"/>
            <w:vAlign w:val="center"/>
          </w:tcPr>
          <w:p w14:paraId="09205D47" w14:textId="77777777" w:rsidR="008F2DBD" w:rsidRDefault="007F00B1">
            <w:r>
              <w:rPr>
                <w:b/>
                <w:sz w:val="18"/>
              </w:rPr>
              <w:t>Policy owner</w:t>
            </w:r>
          </w:p>
        </w:tc>
        <w:tc>
          <w:tcPr>
            <w:tcW w:w="5170" w:type="dxa"/>
            <w:vAlign w:val="center"/>
          </w:tcPr>
          <w:p w14:paraId="39A7140E" w14:textId="77777777" w:rsidR="008F2DBD" w:rsidRDefault="007F00B1">
            <w:r>
              <w:rPr>
                <w:sz w:val="18"/>
              </w:rPr>
              <w:t>Scottish Touch Board</w:t>
            </w:r>
          </w:p>
        </w:tc>
      </w:tr>
      <w:tr w:rsidR="008F2DBD" w14:paraId="5A7848E2" w14:textId="77777777">
        <w:trPr>
          <w:jc w:val="center"/>
        </w:trPr>
        <w:tc>
          <w:tcPr>
            <w:tcW w:w="5170" w:type="dxa"/>
            <w:shd w:val="clear" w:color="auto" w:fill="F3F5F7"/>
            <w:vAlign w:val="center"/>
          </w:tcPr>
          <w:p w14:paraId="328567DF" w14:textId="77777777" w:rsidR="008F2DBD" w:rsidRDefault="007F00B1">
            <w:r>
              <w:rPr>
                <w:b/>
                <w:sz w:val="18"/>
              </w:rPr>
              <w:t>Status</w:t>
            </w:r>
          </w:p>
        </w:tc>
        <w:tc>
          <w:tcPr>
            <w:tcW w:w="5170" w:type="dxa"/>
            <w:vAlign w:val="center"/>
          </w:tcPr>
          <w:p w14:paraId="42EEB3E6" w14:textId="77777777" w:rsidR="008F2DBD" w:rsidRDefault="007F00B1">
            <w:r>
              <w:rPr>
                <w:sz w:val="18"/>
              </w:rPr>
              <w:t>Draft for Board approval</w:t>
            </w:r>
          </w:p>
        </w:tc>
      </w:tr>
      <w:tr w:rsidR="008F2DBD" w14:paraId="0C20039B" w14:textId="77777777">
        <w:trPr>
          <w:jc w:val="center"/>
        </w:trPr>
        <w:tc>
          <w:tcPr>
            <w:tcW w:w="5170" w:type="dxa"/>
            <w:shd w:val="clear" w:color="auto" w:fill="F3F5F7"/>
            <w:vAlign w:val="center"/>
          </w:tcPr>
          <w:p w14:paraId="5390E722" w14:textId="77777777" w:rsidR="008F2DBD" w:rsidRDefault="007F00B1">
            <w:r>
              <w:rPr>
                <w:b/>
                <w:sz w:val="18"/>
              </w:rPr>
              <w:t>Supersedes</w:t>
            </w:r>
          </w:p>
        </w:tc>
        <w:tc>
          <w:tcPr>
            <w:tcW w:w="5170" w:type="dxa"/>
            <w:vAlign w:val="center"/>
          </w:tcPr>
          <w:p w14:paraId="78FFE5CE" w14:textId="77777777" w:rsidR="008F2DBD" w:rsidRDefault="007F00B1">
            <w:r>
              <w:rPr>
                <w:sz w:val="18"/>
              </w:rPr>
              <w:t>Version 1.0 (2017)</w:t>
            </w:r>
          </w:p>
        </w:tc>
      </w:tr>
    </w:tbl>
    <w:p w14:paraId="4336F6D9" w14:textId="77777777" w:rsidR="008F2DBD" w:rsidRDefault="007F00B1">
      <w:pPr>
        <w:pStyle w:val="Heading1"/>
      </w:pPr>
      <w:r>
        <w:t>1. Purpose</w:t>
      </w:r>
    </w:p>
    <w:p w14:paraId="2EA8BCBF" w14:textId="77777777" w:rsidR="008F2DBD" w:rsidRDefault="007F00B1">
      <w:r>
        <w:t>This policy sets out the requirements for the safe, lawful and responsible operation of drones at or in connection with Scottish Touch activities. It is intended to protect participants, officials, volunteers, spectators and the public while enabling appropriate use of drones for coaching, performance analysis, event coverage and promotion of the sport.</w:t>
      </w:r>
    </w:p>
    <w:tbl>
      <w:tblPr>
        <w:tblW w:w="0" w:type="auto"/>
        <w:jc w:val="center"/>
        <w:tblBorders>
          <w:top w:val="single" w:sz="7" w:space="0" w:color="083B68"/>
          <w:left w:val="single" w:sz="7" w:space="0" w:color="083B68"/>
          <w:bottom w:val="single" w:sz="7" w:space="0" w:color="083B68"/>
          <w:right w:val="single" w:sz="7" w:space="0" w:color="083B68"/>
          <w:insideH w:val="single" w:sz="7" w:space="0" w:color="083B68"/>
          <w:insideV w:val="single" w:sz="7" w:space="0" w:color="083B68"/>
        </w:tblBorders>
        <w:tblLook w:val="04A0" w:firstRow="1" w:lastRow="0" w:firstColumn="1" w:lastColumn="0" w:noHBand="0" w:noVBand="1"/>
      </w:tblPr>
      <w:tblGrid>
        <w:gridCol w:w="10322"/>
      </w:tblGrid>
      <w:tr w:rsidR="008F2DBD" w14:paraId="1A3615D0" w14:textId="77777777">
        <w:trPr>
          <w:jc w:val="center"/>
        </w:trPr>
        <w:tc>
          <w:tcPr>
            <w:tcW w:w="10340" w:type="dxa"/>
            <w:shd w:val="clear" w:color="auto" w:fill="EAF2F8"/>
          </w:tcPr>
          <w:p w14:paraId="1A5DC408" w14:textId="77777777" w:rsidR="008F2DBD" w:rsidRDefault="007F00B1">
            <w:pPr>
              <w:spacing w:after="0"/>
            </w:pPr>
            <w:r>
              <w:rPr>
                <w:b/>
              </w:rPr>
              <w:t>All drone operations must comply with current UK law and Civil Aviation Authority (CAA) requirements. Scottish Touch permission is additional to, and does not replace, any registration, competency, operating-category, airspace or authorisation requirement imposed by law or the CAA.</w:t>
            </w:r>
          </w:p>
        </w:tc>
      </w:tr>
    </w:tbl>
    <w:p w14:paraId="2E20627D" w14:textId="77777777" w:rsidR="008F2DBD" w:rsidRDefault="007F00B1">
      <w:pPr>
        <w:pStyle w:val="Heading1"/>
      </w:pPr>
      <w:r>
        <w:t>2. Scope</w:t>
      </w:r>
    </w:p>
    <w:p w14:paraId="2B6F3326" w14:textId="77777777" w:rsidR="008F2DBD" w:rsidRDefault="007F00B1">
      <w:r>
        <w:t>This policy applies to drone operations arranged, commissioned, authorised or permitted by Scottish Touch at Scottish Touch competitions, events, training and other activities. It also applies where Scottish Touch requires compliance as a condition of affiliation, event approval, venue use or participation.</w:t>
      </w:r>
    </w:p>
    <w:p w14:paraId="6409F532" w14:textId="77777777" w:rsidR="008F2DBD" w:rsidRDefault="007F00B1">
      <w:r>
        <w:t>The policy applies whether the operator is a volunteer, participant, staff member, contractor or commercial provider. Payment for the operation does not determine which aviation rules apply; the applicable legal requirements depend on the nature and risk of the operation.</w:t>
      </w:r>
    </w:p>
    <w:p w14:paraId="6D106870" w14:textId="77777777" w:rsidR="008F2DBD" w:rsidRDefault="007F00B1">
      <w:r>
        <w:t>A venue, landowner, event organiser, competition organiser or other authority may impose additional requirements. The drone operator remains responsible for identifying and complying with all requirements applicable to the proposed flight.</w:t>
      </w:r>
    </w:p>
    <w:p w14:paraId="29837265" w14:textId="77777777" w:rsidR="008F2DBD" w:rsidRDefault="007F00B1">
      <w:pPr>
        <w:pStyle w:val="Heading1"/>
      </w:pPr>
      <w:r>
        <w:t>3. Core principles</w:t>
      </w:r>
    </w:p>
    <w:p w14:paraId="32C86123" w14:textId="77777777" w:rsidR="008F2DBD" w:rsidRDefault="007F00B1">
      <w:pPr>
        <w:ind w:left="317" w:hanging="216"/>
      </w:pPr>
      <w:r>
        <w:rPr>
          <w:b/>
        </w:rPr>
        <w:t xml:space="preserve">• </w:t>
      </w:r>
      <w:r>
        <w:t>Safety takes priority over filming, coaching, promotional or operational benefit.</w:t>
      </w:r>
    </w:p>
    <w:p w14:paraId="4C434A64" w14:textId="77777777" w:rsidR="008F2DBD" w:rsidRDefault="007F00B1">
      <w:pPr>
        <w:ind w:left="317" w:hanging="216"/>
      </w:pPr>
      <w:r>
        <w:rPr>
          <w:b/>
        </w:rPr>
        <w:t xml:space="preserve">• </w:t>
      </w:r>
      <w:r>
        <w:t>The UAS operator and remote pilot remain responsible for operating safely and legally.</w:t>
      </w:r>
    </w:p>
    <w:p w14:paraId="4C89AD87" w14:textId="77777777" w:rsidR="008F2DBD" w:rsidRDefault="007F00B1">
      <w:pPr>
        <w:ind w:left="317" w:hanging="216"/>
      </w:pPr>
      <w:r>
        <w:rPr>
          <w:b/>
        </w:rPr>
        <w:t xml:space="preserve">• </w:t>
      </w:r>
      <w:r>
        <w:t>Permission to fly may be refused or withdrawn even where the proposed operation would otherwise be lawful.</w:t>
      </w:r>
    </w:p>
    <w:p w14:paraId="58D2EDA8" w14:textId="77777777" w:rsidR="008F2DBD" w:rsidRDefault="007F00B1">
      <w:pPr>
        <w:ind w:left="317" w:hanging="216"/>
      </w:pPr>
      <w:r>
        <w:rPr>
          <w:b/>
        </w:rPr>
        <w:t xml:space="preserve">• </w:t>
      </w:r>
      <w:r>
        <w:t>The least intrusive and lowest-risk method that reasonably achieves the intended purpose should be used.</w:t>
      </w:r>
    </w:p>
    <w:p w14:paraId="2EF4292A" w14:textId="77777777" w:rsidR="008F2DBD" w:rsidRDefault="007F00B1">
      <w:pPr>
        <w:ind w:left="317" w:hanging="216"/>
      </w:pPr>
      <w:r>
        <w:rPr>
          <w:b/>
        </w:rPr>
        <w:t xml:space="preserve">• </w:t>
      </w:r>
      <w:r>
        <w:t>Drone use involving identifiable people must also comply with Scottish Touch data protection, privacy, imagery and safeguarding requirements.</w:t>
      </w:r>
    </w:p>
    <w:p w14:paraId="67DBEFA5" w14:textId="77777777" w:rsidR="008F2DBD" w:rsidRDefault="007F00B1">
      <w:pPr>
        <w:pStyle w:val="Heading1"/>
      </w:pPr>
      <w:r>
        <w:t>4. Permission to operate</w:t>
      </w:r>
    </w:p>
    <w:p w14:paraId="7B858067" w14:textId="77777777" w:rsidR="008F2DBD" w:rsidRDefault="007F00B1">
      <w:r>
        <w:t>A drone must not be operated as part of a Scottish Touch activity without prior permission from the relevant Activity/Event Lead, tournament organiser or other person authorised by Scottish Touch. For a training session, permission should be obtained from the person responsible for the session and, where required, the venue or landowner.</w:t>
      </w:r>
    </w:p>
    <w:p w14:paraId="4B9BEC19" w14:textId="77777777" w:rsidR="008F2DBD" w:rsidRDefault="007F00B1">
      <w:r>
        <w:t>The operator should normally submit the information in the Drone Operation Approval Checklist at least five days before the proposed operation. A shorter period may be accepted where the approving person is satisfied that the necessary checks can still be completed.</w:t>
      </w:r>
    </w:p>
    <w:p w14:paraId="37BD5E83" w14:textId="77777777" w:rsidR="008F2DBD" w:rsidRDefault="007F00B1">
      <w:r>
        <w:t>Scottish Touch permission does not constitute CAA authorisation or airspace permission.</w:t>
      </w:r>
    </w:p>
    <w:p w14:paraId="76DFA2D9" w14:textId="77777777" w:rsidR="008F2DBD" w:rsidRDefault="007F00B1">
      <w:pPr>
        <w:pStyle w:val="Heading1"/>
      </w:pPr>
      <w:r>
        <w:lastRenderedPageBreak/>
        <w:t>5. Legal and CAA requirements</w:t>
      </w:r>
    </w:p>
    <w:p w14:paraId="7C77682C" w14:textId="77777777" w:rsidR="008F2DBD" w:rsidRDefault="007F00B1">
      <w:r>
        <w:t>Before flying, the UAS operator and remote pilot must identify the operating category and requirements that apply to the proposed flight. Current CAA rules distinguish between Open, Specific and Certified categories, with different requirements according to the aircraft, location and nature of the operation.</w:t>
      </w:r>
    </w:p>
    <w:p w14:paraId="0BE45E3E" w14:textId="77777777" w:rsidR="008F2DBD" w:rsidRDefault="007F00B1">
      <w:pPr>
        <w:ind w:left="317" w:hanging="216"/>
      </w:pPr>
      <w:r>
        <w:rPr>
          <w:b/>
        </w:rPr>
        <w:t xml:space="preserve">• </w:t>
      </w:r>
      <w:r>
        <w:t>The operator and remote pilot must hold any Operator ID, Flyer ID, A2 Certificate of Competency, remote-pilot qualification, Operational Authorisation or other permission required for the proposed operation.</w:t>
      </w:r>
    </w:p>
    <w:p w14:paraId="5300268C" w14:textId="77777777" w:rsidR="008F2DBD" w:rsidRDefault="007F00B1">
      <w:pPr>
        <w:ind w:left="317" w:hanging="216"/>
      </w:pPr>
      <w:r>
        <w:rPr>
          <w:b/>
        </w:rPr>
        <w:t xml:space="preserve">• </w:t>
      </w:r>
      <w:r>
        <w:t>Where Scottish Touch or another organisation owns or is responsible for the drone, the organisation must hold an organisational Operator ID where required.</w:t>
      </w:r>
    </w:p>
    <w:p w14:paraId="47D3A146" w14:textId="77777777" w:rsidR="008F2DBD" w:rsidRDefault="007F00B1">
      <w:pPr>
        <w:ind w:left="317" w:hanging="216"/>
      </w:pPr>
      <w:r>
        <w:rPr>
          <w:b/>
        </w:rPr>
        <w:t xml:space="preserve">• </w:t>
      </w:r>
      <w:r>
        <w:t>The aircraft must display the Operator ID where required and Remote ID must be enabled and used where required by current CAA rules.</w:t>
      </w:r>
    </w:p>
    <w:p w14:paraId="1CDEE129" w14:textId="77777777" w:rsidR="008F2DBD" w:rsidRDefault="007F00B1">
      <w:pPr>
        <w:ind w:left="317" w:hanging="216"/>
      </w:pPr>
      <w:r>
        <w:rPr>
          <w:b/>
        </w:rPr>
        <w:t xml:space="preserve">• </w:t>
      </w:r>
      <w:r>
        <w:t>The remote pilot must be competent and sufficiently familiar with the aircraft being used to conduct the proposed operation safely.</w:t>
      </w:r>
    </w:p>
    <w:p w14:paraId="2D70967F" w14:textId="77777777" w:rsidR="008F2DBD" w:rsidRDefault="007F00B1">
      <w:pPr>
        <w:ind w:left="317" w:hanging="216"/>
      </w:pPr>
      <w:r>
        <w:rPr>
          <w:b/>
        </w:rPr>
        <w:t xml:space="preserve">• </w:t>
      </w:r>
      <w:r>
        <w:t>The aircraft must be maintained and operated in accordance with applicable legal requirements and the manufacturer's operating limitations.</w:t>
      </w:r>
    </w:p>
    <w:p w14:paraId="534A4D3E" w14:textId="77777777" w:rsidR="008F2DBD" w:rsidRDefault="007F00B1">
      <w:pPr>
        <w:pStyle w:val="Heading1"/>
      </w:pPr>
      <w:r>
        <w:t>6. Operating requirements</w:t>
      </w:r>
    </w:p>
    <w:p w14:paraId="64822BD2" w14:textId="77777777" w:rsidR="008F2DBD" w:rsidRDefault="007F00B1">
      <w:r>
        <w:t>Unless a different operation is specifically authorised under the applicable legal framework, the remote pilot must operate within the requirements of the relevant CAA category and sub-category.</w:t>
      </w:r>
    </w:p>
    <w:p w14:paraId="70D8117F" w14:textId="77777777" w:rsidR="008F2DBD" w:rsidRDefault="007F00B1">
      <w:pPr>
        <w:ind w:left="317" w:hanging="216"/>
      </w:pPr>
      <w:r>
        <w:rPr>
          <w:b/>
        </w:rPr>
        <w:t xml:space="preserve">• </w:t>
      </w:r>
      <w:r>
        <w:t>Keep the aircraft within direct visual line of sight where required by the applicable operating rules.</w:t>
      </w:r>
    </w:p>
    <w:p w14:paraId="2C2418CB" w14:textId="77777777" w:rsidR="008F2DBD" w:rsidRDefault="007F00B1">
      <w:pPr>
        <w:ind w:left="317" w:hanging="216"/>
      </w:pPr>
      <w:r>
        <w:rPr>
          <w:b/>
        </w:rPr>
        <w:t xml:space="preserve">• </w:t>
      </w:r>
      <w:r>
        <w:t>Do not exceed the applicable CAA height limit; in the Open Category this is normally 120 metres (400 feet) above the surface, subject to the detailed CAA rules.</w:t>
      </w:r>
    </w:p>
    <w:p w14:paraId="7FD7EDB2" w14:textId="77777777" w:rsidR="008F2DBD" w:rsidRDefault="007F00B1">
      <w:pPr>
        <w:ind w:left="317" w:hanging="216"/>
      </w:pPr>
      <w:r>
        <w:rPr>
          <w:b/>
        </w:rPr>
        <w:t xml:space="preserve">• </w:t>
      </w:r>
      <w:r>
        <w:t>Do not fly over crowds. This applies irrespective of the size or weight of the drone.</w:t>
      </w:r>
    </w:p>
    <w:p w14:paraId="19C6D095" w14:textId="77777777" w:rsidR="008F2DBD" w:rsidRDefault="007F00B1">
      <w:pPr>
        <w:ind w:left="317" w:hanging="216"/>
      </w:pPr>
      <w:r>
        <w:rPr>
          <w:b/>
        </w:rPr>
        <w:t xml:space="preserve">• </w:t>
      </w:r>
      <w:r>
        <w:t>Maintain the separation from uninvolved people and places required for the aircraft class or weight, operating sub-category and any applicable authorisation.</w:t>
      </w:r>
    </w:p>
    <w:p w14:paraId="7B3CB4F9" w14:textId="77777777" w:rsidR="008F2DBD" w:rsidRDefault="007F00B1">
      <w:pPr>
        <w:ind w:left="317" w:hanging="216"/>
      </w:pPr>
      <w:r>
        <w:rPr>
          <w:b/>
        </w:rPr>
        <w:t xml:space="preserve">• </w:t>
      </w:r>
      <w:r>
        <w:t>Use a take-off and landing area that is controlled, suitable for the aircraft and separated from participants, spectators and other people to a degree appropriate to the risk.</w:t>
      </w:r>
    </w:p>
    <w:p w14:paraId="62F7B448" w14:textId="77777777" w:rsidR="008F2DBD" w:rsidRDefault="007F00B1">
      <w:pPr>
        <w:ind w:left="317" w:hanging="216"/>
      </w:pPr>
      <w:r>
        <w:rPr>
          <w:b/>
        </w:rPr>
        <w:t xml:space="preserve">• </w:t>
      </w:r>
      <w:r>
        <w:t>Do not carry dangerous goods or drop articles where prohibited by the applicable CAA rules.</w:t>
      </w:r>
    </w:p>
    <w:p w14:paraId="53CC29DD" w14:textId="77777777" w:rsidR="008F2DBD" w:rsidRDefault="007F00B1">
      <w:pPr>
        <w:pStyle w:val="Heading1"/>
      </w:pPr>
      <w:r>
        <w:t>7. Airspace and location</w:t>
      </w:r>
    </w:p>
    <w:p w14:paraId="5A6ED8DA" w14:textId="77777777" w:rsidR="008F2DBD" w:rsidRDefault="007F00B1">
      <w:r>
        <w:t>Before each operation, the remote pilot must check the proposed flight area for applicable airspace restrictions, Flight Restriction Zones, temporary restrictions, NOTAMs and any other permission or authorisation requirement. Any required permission must be obtained before flight.</w:t>
      </w:r>
    </w:p>
    <w:p w14:paraId="69820DAB" w14:textId="77777777" w:rsidR="008F2DBD" w:rsidRDefault="007F00B1">
      <w:r>
        <w:t>The operator must also confirm that the venue or landowner permits the proposed take-off, landing and operation. Scottish Touch approval does not override the rights or requirements of a venue, landowner, airspace authority or regulator.</w:t>
      </w:r>
    </w:p>
    <w:p w14:paraId="3D53373B" w14:textId="77777777" w:rsidR="008F2DBD" w:rsidRDefault="007F00B1">
      <w:pPr>
        <w:pStyle w:val="Heading1"/>
      </w:pPr>
      <w:r>
        <w:t>8. Weather and environmental conditions</w:t>
      </w:r>
    </w:p>
    <w:p w14:paraId="3C7AB1AB" w14:textId="77777777" w:rsidR="008F2DBD" w:rsidRDefault="007F00B1">
      <w:r>
        <w:t>The drone must only be operated within the manufacturer's stated environmental and operating limitations. The remote pilot must consider wind, gusts, precipitation, visibility, temperature and other conditions that could affect control of the aircraft or risk to people and property.</w:t>
      </w:r>
    </w:p>
    <w:p w14:paraId="49FEC1CA" w14:textId="180DEA62" w:rsidR="00C56352" w:rsidRDefault="007F00B1">
      <w:r>
        <w:t>The flight must be modified, suspended or cancelled where the weather or associated conditions create a risk that cannot be adequately controlled. The Scottish Touch Severe &amp; Adverse Weather Policy should also be considered where relevant.</w:t>
      </w:r>
    </w:p>
    <w:p w14:paraId="68E55F9B" w14:textId="77777777" w:rsidR="00C56352" w:rsidRDefault="00C56352">
      <w:pPr>
        <w:spacing w:after="200" w:line="276" w:lineRule="auto"/>
      </w:pPr>
      <w:r>
        <w:br w:type="page"/>
      </w:r>
    </w:p>
    <w:p w14:paraId="4D5D45F6" w14:textId="77777777" w:rsidR="008F2DBD" w:rsidRDefault="007F00B1">
      <w:pPr>
        <w:pStyle w:val="Heading1"/>
      </w:pPr>
      <w:r>
        <w:lastRenderedPageBreak/>
        <w:t>9. People, participants and crowds</w:t>
      </w:r>
    </w:p>
    <w:p w14:paraId="0E51D792" w14:textId="77777777" w:rsidR="008F2DBD" w:rsidRDefault="007F00B1">
      <w:r>
        <w:t>The remote pilot must plan the flight so that the applicable CAA rules concerning uninvolved people, assemblies of people and operating distances can be maintained throughout the operation. A Touch participant is not automatically an 'involved person' for aviation-law purposes merely because they are taking part in the event.</w:t>
      </w:r>
    </w:p>
    <w:p w14:paraId="74C7B069" w14:textId="77777777" w:rsidR="008F2DBD" w:rsidRDefault="007F00B1">
      <w:r>
        <w:t>Where spectators, teams, officials or others form a crowd or assembly from which individuals cannot readily move away, the drone must not be flown over that crowd.</w:t>
      </w:r>
    </w:p>
    <w:p w14:paraId="2BC7AB13" w14:textId="77777777" w:rsidR="008F2DBD" w:rsidRDefault="007F00B1">
      <w:r>
        <w:t>Scottish Touch or the event organiser may impose greater separation distances or additional controls where the event risk assessment indicates that this is appropriate.</w:t>
      </w:r>
    </w:p>
    <w:p w14:paraId="25FAC65B" w14:textId="77777777" w:rsidR="008F2DBD" w:rsidRDefault="007F00B1">
      <w:pPr>
        <w:pStyle w:val="Heading1"/>
      </w:pPr>
      <w:r>
        <w:t>10. Privacy, data protection and imagery</w:t>
      </w:r>
    </w:p>
    <w:p w14:paraId="20984B5B" w14:textId="77777777" w:rsidR="008F2DBD" w:rsidRDefault="007F00B1">
      <w:r>
        <w:t>Where a drone records or streams identifiable individuals, its use must comply with applicable data protection law and the Scottish Touch Data Protection Policy, Privacy Notice and Photography, Video &amp; Imagery Policy.</w:t>
      </w:r>
    </w:p>
    <w:p w14:paraId="0D8FA1AD" w14:textId="77777777" w:rsidR="008F2DBD" w:rsidRDefault="007F00B1">
      <w:pPr>
        <w:ind w:left="317" w:hanging="216"/>
      </w:pPr>
      <w:r>
        <w:rPr>
          <w:b/>
        </w:rPr>
        <w:t xml:space="preserve">• </w:t>
      </w:r>
      <w:r>
        <w:t>The purpose and necessity of drone recording must be considered before use. A less intrusive method should be used where it can reasonably achieve the same purpose.</w:t>
      </w:r>
    </w:p>
    <w:p w14:paraId="5A3A257D" w14:textId="77777777" w:rsidR="008F2DBD" w:rsidRDefault="007F00B1">
      <w:pPr>
        <w:ind w:left="317" w:hanging="216"/>
      </w:pPr>
      <w:r>
        <w:rPr>
          <w:b/>
        </w:rPr>
        <w:t xml:space="preserve">• </w:t>
      </w:r>
      <w:r>
        <w:t>A Data Protection Impact Assessment (DPIA) must be considered and completed where required, including consideration of the particular risks of recording from altitude and incidental capture of people who are not the intended subject.</w:t>
      </w:r>
    </w:p>
    <w:p w14:paraId="03BD1CBB" w14:textId="77777777" w:rsidR="008F2DBD" w:rsidRDefault="007F00B1">
      <w:pPr>
        <w:ind w:left="317" w:hanging="216"/>
      </w:pPr>
      <w:r>
        <w:rPr>
          <w:b/>
        </w:rPr>
        <w:t xml:space="preserve">• </w:t>
      </w:r>
      <w:r>
        <w:t>Participants and others affected should be given appropriate information about the use of drone recording, including suitable notices or signage where appropriate.</w:t>
      </w:r>
    </w:p>
    <w:p w14:paraId="0903F021" w14:textId="77777777" w:rsidR="008F2DBD" w:rsidRDefault="007F00B1">
      <w:pPr>
        <w:ind w:left="317" w:hanging="216"/>
      </w:pPr>
      <w:r>
        <w:rPr>
          <w:b/>
        </w:rPr>
        <w:t xml:space="preserve">• </w:t>
      </w:r>
      <w:r>
        <w:t>Recording or streaming should not be continuous unless this is necessary and proportionate for the stated purpose.</w:t>
      </w:r>
    </w:p>
    <w:p w14:paraId="771FCC52" w14:textId="77777777" w:rsidR="008F2DBD" w:rsidRDefault="007F00B1">
      <w:pPr>
        <w:ind w:left="317" w:hanging="216"/>
      </w:pPr>
      <w:r>
        <w:rPr>
          <w:b/>
        </w:rPr>
        <w:t xml:space="preserve">• </w:t>
      </w:r>
      <w:r>
        <w:t>Footage must be stored securely, access restricted appropriately, retained only as long as necessary and disposed of in accordance with Scottish Touch data-retention arrangements.</w:t>
      </w:r>
    </w:p>
    <w:p w14:paraId="19EE57AF" w14:textId="77777777" w:rsidR="008F2DBD" w:rsidRDefault="007F00B1">
      <w:pPr>
        <w:ind w:left="317" w:hanging="216"/>
      </w:pPr>
      <w:r>
        <w:rPr>
          <w:b/>
        </w:rPr>
        <w:t xml:space="preserve">• </w:t>
      </w:r>
      <w:r>
        <w:t>The camera should not intentionally capture unrelated private areas or individuals where this can reasonably be avoided.</w:t>
      </w:r>
    </w:p>
    <w:p w14:paraId="67A68BA5" w14:textId="77777777" w:rsidR="008F2DBD" w:rsidRDefault="007F00B1">
      <w:pPr>
        <w:pStyle w:val="Heading1"/>
      </w:pPr>
      <w:r>
        <w:t>11. Children and young people</w:t>
      </w:r>
    </w:p>
    <w:p w14:paraId="7B48262F" w14:textId="77777777" w:rsidR="008F2DBD" w:rsidRDefault="007F00B1">
      <w:r>
        <w:t>Where children or young people may be recorded or affected by a drone operation, the Scottish Touch safeguarding framework and Photography, Video &amp; Imagery Policy apply in addition to this policy. The presence of a drone must not reduce or replace normal safeguarding arrangements.</w:t>
      </w:r>
    </w:p>
    <w:p w14:paraId="19EDD2D6" w14:textId="77777777" w:rsidR="008F2DBD" w:rsidRDefault="007F00B1">
      <w:r>
        <w:t>Any use of footage involving U18 participants must follow the applicable Scottish Touch consent, information, safeguarding and data-protection arrangements. Particular care should be taken to avoid unnecessary or intrusive recording of children.</w:t>
      </w:r>
    </w:p>
    <w:p w14:paraId="53BE15A9" w14:textId="77777777" w:rsidR="008F2DBD" w:rsidRDefault="007F00B1">
      <w:pPr>
        <w:pStyle w:val="Heading1"/>
      </w:pPr>
      <w:r>
        <w:t>12. Insurance</w:t>
      </w:r>
    </w:p>
    <w:p w14:paraId="3E51DDE5" w14:textId="77777777" w:rsidR="008F2DBD" w:rsidRDefault="007F00B1">
      <w:r>
        <w:t>Appropriate insurance is a mandatory condition of Scottish Touch approval for an organised drone operation. The operator must provide evidence of suitable cover where requested. The level and type of cover should be appropriate to the aircraft, activity and proposed operation and must meet any statutory, CAA, venue, landowner or contractual requirement that applies.</w:t>
      </w:r>
    </w:p>
    <w:p w14:paraId="65BA6A70" w14:textId="77777777" w:rsidR="008F2DBD" w:rsidRDefault="007F00B1">
      <w:r>
        <w:t>Insurance does not replace the operator's responsibility to comply with aviation law or to manage the risks of the operation.</w:t>
      </w:r>
    </w:p>
    <w:p w14:paraId="3B923922" w14:textId="77777777" w:rsidR="008F2DBD" w:rsidRDefault="007F00B1">
      <w:pPr>
        <w:pStyle w:val="Heading1"/>
      </w:pPr>
      <w:r>
        <w:t>13. Emergency and incident arrangements</w:t>
      </w:r>
    </w:p>
    <w:p w14:paraId="73A69D26" w14:textId="77777777" w:rsidR="008F2DBD" w:rsidRDefault="007F00B1">
      <w:r>
        <w:t>The operator must have proportionate contingency arrangements for foreseeable events including loss of control or signal, low battery, unexpected entry of people into the operating area, deterioration in weather and an aircraft accident or collision.</w:t>
      </w:r>
    </w:p>
    <w:p w14:paraId="59E7A5CD" w14:textId="77777777" w:rsidR="008F2DBD" w:rsidRDefault="007F00B1">
      <w:r>
        <w:t>Any accident, occurrence or safety concern must be dealt with immediately and reported through the applicable Scottish Touch, venue and regulatory routes. Where CAA occurrence reporting is required, the operator or remote pilot must ensure that this is completed.</w:t>
      </w:r>
    </w:p>
    <w:p w14:paraId="26D09200" w14:textId="77777777" w:rsidR="008F2DBD" w:rsidRDefault="007F00B1">
      <w:pPr>
        <w:pStyle w:val="Heading1"/>
      </w:pPr>
      <w:r>
        <w:lastRenderedPageBreak/>
        <w:t>14. Withdrawal of permission</w:t>
      </w:r>
    </w:p>
    <w:p w14:paraId="2A7DCC63" w14:textId="77777777" w:rsidR="008F2DBD" w:rsidRDefault="007F00B1">
      <w:r>
        <w:t>Permission may be refused, suspended or withdrawn at any time by the Activity/Event Lead, tournament organiser, referee or venue management where safety, safeguarding, privacy, airspace, weather or operational circumstances make continued flight inappropriate.</w:t>
      </w:r>
    </w:p>
    <w:p w14:paraId="3716C942" w14:textId="77777777" w:rsidR="008F2DBD" w:rsidRDefault="007F00B1">
      <w:r>
        <w:t>A remote pilot must also stop the operation whenever they consider that safe or lawful flight can no longer be maintained. No filming requirement, match schedule or promotional objective takes priority over that decision.</w:t>
      </w:r>
    </w:p>
    <w:p w14:paraId="0033B3E9" w14:textId="77777777" w:rsidR="008F2DBD" w:rsidRDefault="007F00B1">
      <w:pPr>
        <w:pStyle w:val="Heading1"/>
      </w:pPr>
      <w:r>
        <w:t>15. Responsibilities</w:t>
      </w:r>
    </w:p>
    <w:p w14:paraId="5A899755" w14:textId="77777777" w:rsidR="008F2DBD" w:rsidRDefault="007F00B1">
      <w:pPr>
        <w:pStyle w:val="Heading2"/>
      </w:pPr>
      <w:r>
        <w:t>UAS operator / remote pilot</w:t>
      </w:r>
    </w:p>
    <w:p w14:paraId="6B7F7FBB" w14:textId="77777777" w:rsidR="008F2DBD" w:rsidRDefault="007F00B1">
      <w:r>
        <w:t>The UAS operator and remote pilot are responsible for identifying and complying with the legal and operational requirements applicable to the proposed flight, providing accurate information to the organiser and operating within the approved plan.</w:t>
      </w:r>
    </w:p>
    <w:p w14:paraId="155407B9" w14:textId="77777777" w:rsidR="008F2DBD" w:rsidRDefault="007F00B1">
      <w:pPr>
        <w:pStyle w:val="Heading2"/>
      </w:pPr>
      <w:r>
        <w:t>Activity/Event Lead or approving organiser</w:t>
      </w:r>
    </w:p>
    <w:p w14:paraId="53B8EF24" w14:textId="77777777" w:rsidR="008F2DBD" w:rsidRDefault="007F00B1">
      <w:r>
        <w:t>The approving person is responsible for considering the proposed use within the event or activity risk assessment, checking the information reasonably required by this policy, coordinating with the venue where necessary and withdrawing permission where circumstances make continued operation inappropriate.</w:t>
      </w:r>
    </w:p>
    <w:p w14:paraId="78BB14FC" w14:textId="77777777" w:rsidR="008F2DBD" w:rsidRDefault="007F00B1">
      <w:pPr>
        <w:pStyle w:val="Heading2"/>
      </w:pPr>
      <w:r>
        <w:t>Participants and officials</w:t>
      </w:r>
    </w:p>
    <w:p w14:paraId="3C2110BE" w14:textId="77777777" w:rsidR="008F2DBD" w:rsidRDefault="007F00B1">
      <w:r>
        <w:t>Participants and officials should follow any safety instructions relating to the drone operating area and should report immediate concerns to the Activity/Event Lead or remote pilot.</w:t>
      </w:r>
    </w:p>
    <w:p w14:paraId="5B8C12FA" w14:textId="77777777" w:rsidR="008F2DBD" w:rsidRDefault="007F00B1">
      <w:pPr>
        <w:pStyle w:val="Heading1"/>
      </w:pPr>
      <w:r>
        <w:t>16. Review</w:t>
      </w:r>
    </w:p>
    <w:p w14:paraId="27C0E560" w14:textId="77777777" w:rsidR="008F2DBD" w:rsidRDefault="007F00B1">
      <w:r>
        <w:t>This policy should be reviewed periodically and whenever there is a material change to UK drone regulation, CAA requirements, Scottish Touch activities or related data-protection and safeguarding requirements. Operational thresholds and registration requirements should be checked against current CAA guidance rather than relying solely on figures reproduced in this policy.</w:t>
      </w:r>
    </w:p>
    <w:p w14:paraId="2E2C6493" w14:textId="77777777" w:rsidR="008F2DBD" w:rsidRDefault="007F00B1">
      <w:pPr>
        <w:pageBreakBefore/>
      </w:pPr>
      <w:r>
        <w:lastRenderedPageBreak/>
        <w:br/>
      </w:r>
    </w:p>
    <w:p w14:paraId="781B26ED" w14:textId="77777777" w:rsidR="008F2DBD" w:rsidRDefault="007F00B1">
      <w:pPr>
        <w:pStyle w:val="Heading1"/>
      </w:pPr>
      <w:r>
        <w:t>DRONE OPERATION APPROVAL CHECKLIST</w:t>
      </w:r>
    </w:p>
    <w:p w14:paraId="44B155E6" w14:textId="77777777" w:rsidR="008F2DBD" w:rsidRDefault="007F00B1">
      <w:r>
        <w:t>This checklist supports implementation of the policy. It does not replace the operator's legal responsibilities or any CAA, venue or airspace permission.</w:t>
      </w:r>
    </w:p>
    <w:tbl>
      <w:tblPr>
        <w:tblW w:w="0" w:type="auto"/>
        <w:jc w:val="center"/>
        <w:tblBorders>
          <w:top w:val="single" w:sz="5" w:space="0" w:color="C8D2DC"/>
          <w:left w:val="single" w:sz="5" w:space="0" w:color="C8D2DC"/>
          <w:bottom w:val="single" w:sz="5" w:space="0" w:color="C8D2DC"/>
          <w:right w:val="single" w:sz="5" w:space="0" w:color="C8D2DC"/>
          <w:insideH w:val="single" w:sz="5" w:space="0" w:color="C8D2DC"/>
          <w:insideV w:val="single" w:sz="5" w:space="0" w:color="C8D2DC"/>
        </w:tblBorders>
        <w:tblLook w:val="04A0" w:firstRow="1" w:lastRow="0" w:firstColumn="1" w:lastColumn="0" w:noHBand="0" w:noVBand="1"/>
      </w:tblPr>
      <w:tblGrid>
        <w:gridCol w:w="3988"/>
        <w:gridCol w:w="6340"/>
      </w:tblGrid>
      <w:tr w:rsidR="008F2DBD" w14:paraId="33FC72BB" w14:textId="77777777">
        <w:trPr>
          <w:jc w:val="center"/>
        </w:trPr>
        <w:tc>
          <w:tcPr>
            <w:tcW w:w="5170" w:type="dxa"/>
            <w:shd w:val="clear" w:color="auto" w:fill="083B68"/>
          </w:tcPr>
          <w:p w14:paraId="62391F83" w14:textId="77777777" w:rsidR="008F2DBD" w:rsidRDefault="007F00B1">
            <w:r>
              <w:rPr>
                <w:b/>
                <w:color w:val="FFFFFF"/>
                <w:sz w:val="18"/>
              </w:rPr>
              <w:t>Check</w:t>
            </w:r>
          </w:p>
        </w:tc>
        <w:tc>
          <w:tcPr>
            <w:tcW w:w="5170" w:type="dxa"/>
            <w:shd w:val="clear" w:color="auto" w:fill="083B68"/>
          </w:tcPr>
          <w:p w14:paraId="447ABEF4" w14:textId="77777777" w:rsidR="008F2DBD" w:rsidRDefault="007F00B1">
            <w:r>
              <w:rPr>
                <w:b/>
                <w:color w:val="FFFFFF"/>
                <w:sz w:val="18"/>
              </w:rPr>
              <w:t>Requirement</w:t>
            </w:r>
          </w:p>
        </w:tc>
      </w:tr>
      <w:tr w:rsidR="008F2DBD" w14:paraId="6E4DEC28" w14:textId="77777777">
        <w:trPr>
          <w:jc w:val="center"/>
        </w:trPr>
        <w:tc>
          <w:tcPr>
            <w:tcW w:w="1944" w:type="dxa"/>
            <w:shd w:val="clear" w:color="auto" w:fill="F3F5F7"/>
          </w:tcPr>
          <w:p w14:paraId="76CA2C79" w14:textId="77777777" w:rsidR="008F2DBD" w:rsidRDefault="007F00B1">
            <w:pPr>
              <w:spacing w:after="30"/>
            </w:pPr>
            <w:r>
              <w:rPr>
                <w:b/>
                <w:sz w:val="16"/>
              </w:rPr>
              <w:t>Operation</w:t>
            </w:r>
          </w:p>
        </w:tc>
        <w:tc>
          <w:tcPr>
            <w:tcW w:w="8208" w:type="dxa"/>
          </w:tcPr>
          <w:p w14:paraId="4519152B" w14:textId="77777777" w:rsidR="008F2DBD" w:rsidRDefault="007F00B1">
            <w:pPr>
              <w:spacing w:after="30"/>
            </w:pPr>
            <w:r>
              <w:rPr>
                <w:sz w:val="16"/>
              </w:rPr>
              <w:t>Date, venue, purpose of flight and approving Activity/Event Lead identified.</w:t>
            </w:r>
          </w:p>
        </w:tc>
      </w:tr>
      <w:tr w:rsidR="008F2DBD" w14:paraId="3E8588D6" w14:textId="77777777">
        <w:trPr>
          <w:jc w:val="center"/>
        </w:trPr>
        <w:tc>
          <w:tcPr>
            <w:tcW w:w="1944" w:type="dxa"/>
            <w:shd w:val="clear" w:color="auto" w:fill="F3F5F7"/>
          </w:tcPr>
          <w:p w14:paraId="3E69BD0F" w14:textId="77777777" w:rsidR="008F2DBD" w:rsidRDefault="007F00B1">
            <w:pPr>
              <w:spacing w:after="30"/>
            </w:pPr>
            <w:r>
              <w:rPr>
                <w:b/>
                <w:sz w:val="16"/>
              </w:rPr>
              <w:t>Aircraft</w:t>
            </w:r>
          </w:p>
        </w:tc>
        <w:tc>
          <w:tcPr>
            <w:tcW w:w="8208" w:type="dxa"/>
          </w:tcPr>
          <w:p w14:paraId="7986AC1B" w14:textId="77777777" w:rsidR="008F2DBD" w:rsidRDefault="007F00B1">
            <w:pPr>
              <w:spacing w:after="30"/>
            </w:pPr>
            <w:r>
              <w:rPr>
                <w:sz w:val="16"/>
              </w:rPr>
              <w:t>Make/model, weight and class mark (if applicable) recorded.</w:t>
            </w:r>
          </w:p>
        </w:tc>
      </w:tr>
      <w:tr w:rsidR="008F2DBD" w14:paraId="205881AC" w14:textId="77777777">
        <w:trPr>
          <w:jc w:val="center"/>
        </w:trPr>
        <w:tc>
          <w:tcPr>
            <w:tcW w:w="1944" w:type="dxa"/>
            <w:shd w:val="clear" w:color="auto" w:fill="F3F5F7"/>
          </w:tcPr>
          <w:p w14:paraId="23DF4B7E" w14:textId="77777777" w:rsidR="008F2DBD" w:rsidRDefault="007F00B1">
            <w:pPr>
              <w:spacing w:after="30"/>
            </w:pPr>
            <w:r>
              <w:rPr>
                <w:b/>
                <w:sz w:val="16"/>
              </w:rPr>
              <w:t>Operator</w:t>
            </w:r>
          </w:p>
        </w:tc>
        <w:tc>
          <w:tcPr>
            <w:tcW w:w="8208" w:type="dxa"/>
          </w:tcPr>
          <w:p w14:paraId="485FDAC5" w14:textId="77777777" w:rsidR="008F2DBD" w:rsidRDefault="007F00B1">
            <w:pPr>
              <w:spacing w:after="30"/>
            </w:pPr>
            <w:r>
              <w:rPr>
                <w:sz w:val="16"/>
              </w:rPr>
              <w:t>UAS operator identified; Operator ID confirmed where required.</w:t>
            </w:r>
          </w:p>
        </w:tc>
      </w:tr>
      <w:tr w:rsidR="008F2DBD" w14:paraId="2D9F8820" w14:textId="77777777">
        <w:trPr>
          <w:jc w:val="center"/>
        </w:trPr>
        <w:tc>
          <w:tcPr>
            <w:tcW w:w="1944" w:type="dxa"/>
            <w:shd w:val="clear" w:color="auto" w:fill="F3F5F7"/>
          </w:tcPr>
          <w:p w14:paraId="7E736F9C" w14:textId="77777777" w:rsidR="008F2DBD" w:rsidRDefault="007F00B1">
            <w:pPr>
              <w:spacing w:after="30"/>
            </w:pPr>
            <w:r>
              <w:rPr>
                <w:b/>
                <w:sz w:val="16"/>
              </w:rPr>
              <w:t>Remote pilot</w:t>
            </w:r>
          </w:p>
        </w:tc>
        <w:tc>
          <w:tcPr>
            <w:tcW w:w="8208" w:type="dxa"/>
          </w:tcPr>
          <w:p w14:paraId="2D8DA27E" w14:textId="77777777" w:rsidR="008F2DBD" w:rsidRDefault="007F00B1">
            <w:pPr>
              <w:spacing w:after="30"/>
            </w:pPr>
            <w:r>
              <w:rPr>
                <w:sz w:val="16"/>
              </w:rPr>
              <w:t>Remote pilot identified; Flyer ID and any additional competency/qualification confirmed where required.</w:t>
            </w:r>
          </w:p>
        </w:tc>
      </w:tr>
      <w:tr w:rsidR="008F2DBD" w14:paraId="41EC6B2B" w14:textId="77777777">
        <w:trPr>
          <w:jc w:val="center"/>
        </w:trPr>
        <w:tc>
          <w:tcPr>
            <w:tcW w:w="1944" w:type="dxa"/>
            <w:shd w:val="clear" w:color="auto" w:fill="F3F5F7"/>
          </w:tcPr>
          <w:p w14:paraId="5C3610FC" w14:textId="77777777" w:rsidR="008F2DBD" w:rsidRDefault="007F00B1">
            <w:pPr>
              <w:spacing w:after="30"/>
            </w:pPr>
            <w:r>
              <w:rPr>
                <w:b/>
                <w:sz w:val="16"/>
              </w:rPr>
              <w:t>Operating basis</w:t>
            </w:r>
          </w:p>
        </w:tc>
        <w:tc>
          <w:tcPr>
            <w:tcW w:w="8208" w:type="dxa"/>
          </w:tcPr>
          <w:p w14:paraId="213679D4" w14:textId="77777777" w:rsidR="008F2DBD" w:rsidRDefault="007F00B1">
            <w:pPr>
              <w:spacing w:after="30"/>
            </w:pPr>
            <w:r>
              <w:rPr>
                <w:sz w:val="16"/>
              </w:rPr>
              <w:t>Open sub-category or Specific/other authorised operation identified; any Operational Authorisation available.</w:t>
            </w:r>
          </w:p>
        </w:tc>
      </w:tr>
      <w:tr w:rsidR="008F2DBD" w14:paraId="15F218C7" w14:textId="77777777">
        <w:trPr>
          <w:jc w:val="center"/>
        </w:trPr>
        <w:tc>
          <w:tcPr>
            <w:tcW w:w="1944" w:type="dxa"/>
            <w:shd w:val="clear" w:color="auto" w:fill="F3F5F7"/>
          </w:tcPr>
          <w:p w14:paraId="25D83075" w14:textId="77777777" w:rsidR="008F2DBD" w:rsidRDefault="007F00B1">
            <w:pPr>
              <w:spacing w:after="30"/>
            </w:pPr>
            <w:r>
              <w:rPr>
                <w:b/>
                <w:sz w:val="16"/>
              </w:rPr>
              <w:t>Remote ID</w:t>
            </w:r>
          </w:p>
        </w:tc>
        <w:tc>
          <w:tcPr>
            <w:tcW w:w="8208" w:type="dxa"/>
          </w:tcPr>
          <w:p w14:paraId="71C7B831" w14:textId="77777777" w:rsidR="008F2DBD" w:rsidRDefault="007F00B1">
            <w:pPr>
              <w:spacing w:after="30"/>
            </w:pPr>
            <w:r>
              <w:rPr>
                <w:sz w:val="16"/>
              </w:rPr>
              <w:t>Requirement checked and Remote ID enabled where applicable.</w:t>
            </w:r>
          </w:p>
        </w:tc>
      </w:tr>
      <w:tr w:rsidR="008F2DBD" w14:paraId="06193EA8" w14:textId="77777777">
        <w:trPr>
          <w:jc w:val="center"/>
        </w:trPr>
        <w:tc>
          <w:tcPr>
            <w:tcW w:w="1944" w:type="dxa"/>
            <w:shd w:val="clear" w:color="auto" w:fill="F3F5F7"/>
          </w:tcPr>
          <w:p w14:paraId="03AD5034" w14:textId="77777777" w:rsidR="008F2DBD" w:rsidRDefault="007F00B1">
            <w:pPr>
              <w:spacing w:after="30"/>
            </w:pPr>
            <w:r>
              <w:rPr>
                <w:b/>
                <w:sz w:val="16"/>
              </w:rPr>
              <w:t>Airspace</w:t>
            </w:r>
          </w:p>
        </w:tc>
        <w:tc>
          <w:tcPr>
            <w:tcW w:w="8208" w:type="dxa"/>
          </w:tcPr>
          <w:p w14:paraId="2AEAA06D" w14:textId="77777777" w:rsidR="008F2DBD" w:rsidRDefault="007F00B1">
            <w:pPr>
              <w:spacing w:after="30"/>
            </w:pPr>
            <w:r>
              <w:rPr>
                <w:sz w:val="16"/>
              </w:rPr>
              <w:t>Flight Restriction Zones, temporary restrictions, NOTAMs and other airspace requirements checked.</w:t>
            </w:r>
          </w:p>
        </w:tc>
      </w:tr>
      <w:tr w:rsidR="008F2DBD" w14:paraId="11451B5F" w14:textId="77777777">
        <w:trPr>
          <w:jc w:val="center"/>
        </w:trPr>
        <w:tc>
          <w:tcPr>
            <w:tcW w:w="1944" w:type="dxa"/>
            <w:shd w:val="clear" w:color="auto" w:fill="F3F5F7"/>
          </w:tcPr>
          <w:p w14:paraId="11856A55" w14:textId="77777777" w:rsidR="008F2DBD" w:rsidRDefault="007F00B1">
            <w:pPr>
              <w:spacing w:after="30"/>
            </w:pPr>
            <w:r>
              <w:rPr>
                <w:b/>
                <w:sz w:val="16"/>
              </w:rPr>
              <w:t>Venue / land</w:t>
            </w:r>
          </w:p>
        </w:tc>
        <w:tc>
          <w:tcPr>
            <w:tcW w:w="8208" w:type="dxa"/>
          </w:tcPr>
          <w:p w14:paraId="464CF44D" w14:textId="77777777" w:rsidR="008F2DBD" w:rsidRDefault="007F00B1">
            <w:pPr>
              <w:spacing w:after="30"/>
            </w:pPr>
            <w:r>
              <w:rPr>
                <w:sz w:val="16"/>
              </w:rPr>
              <w:t>Venue or landowner permission confirmed where required.</w:t>
            </w:r>
          </w:p>
        </w:tc>
      </w:tr>
      <w:tr w:rsidR="008F2DBD" w14:paraId="27DEA796" w14:textId="77777777">
        <w:trPr>
          <w:jc w:val="center"/>
        </w:trPr>
        <w:tc>
          <w:tcPr>
            <w:tcW w:w="1944" w:type="dxa"/>
            <w:shd w:val="clear" w:color="auto" w:fill="F3F5F7"/>
          </w:tcPr>
          <w:p w14:paraId="2337C67B" w14:textId="77777777" w:rsidR="008F2DBD" w:rsidRDefault="007F00B1">
            <w:pPr>
              <w:spacing w:after="30"/>
            </w:pPr>
            <w:r>
              <w:rPr>
                <w:b/>
                <w:sz w:val="16"/>
              </w:rPr>
              <w:t>People / crowds</w:t>
            </w:r>
          </w:p>
        </w:tc>
        <w:tc>
          <w:tcPr>
            <w:tcW w:w="8208" w:type="dxa"/>
          </w:tcPr>
          <w:p w14:paraId="2DC634A7" w14:textId="77777777" w:rsidR="008F2DBD" w:rsidRDefault="007F00B1">
            <w:pPr>
              <w:spacing w:after="30"/>
            </w:pPr>
            <w:r>
              <w:rPr>
                <w:sz w:val="16"/>
              </w:rPr>
              <w:t>Flight plan accounts for participants, officials, spectators, uninvolved people and the prohibition on flight over crowds.</w:t>
            </w:r>
          </w:p>
        </w:tc>
      </w:tr>
      <w:tr w:rsidR="008F2DBD" w14:paraId="3D21B3DF" w14:textId="77777777">
        <w:trPr>
          <w:jc w:val="center"/>
        </w:trPr>
        <w:tc>
          <w:tcPr>
            <w:tcW w:w="1944" w:type="dxa"/>
            <w:shd w:val="clear" w:color="auto" w:fill="F3F5F7"/>
          </w:tcPr>
          <w:p w14:paraId="23CFF2D2" w14:textId="77777777" w:rsidR="008F2DBD" w:rsidRDefault="007F00B1">
            <w:pPr>
              <w:spacing w:after="30"/>
            </w:pPr>
            <w:r>
              <w:rPr>
                <w:b/>
                <w:sz w:val="16"/>
              </w:rPr>
              <w:t>Take-off / landing</w:t>
            </w:r>
          </w:p>
        </w:tc>
        <w:tc>
          <w:tcPr>
            <w:tcW w:w="8208" w:type="dxa"/>
          </w:tcPr>
          <w:p w14:paraId="7BA32725" w14:textId="77777777" w:rsidR="008F2DBD" w:rsidRDefault="007F00B1">
            <w:pPr>
              <w:spacing w:after="30"/>
            </w:pPr>
            <w:r>
              <w:rPr>
                <w:sz w:val="16"/>
              </w:rPr>
              <w:t>Controlled and suitable area identified, with appropriate separation and access control.</w:t>
            </w:r>
          </w:p>
        </w:tc>
      </w:tr>
      <w:tr w:rsidR="008F2DBD" w14:paraId="070AF11B" w14:textId="77777777">
        <w:trPr>
          <w:jc w:val="center"/>
        </w:trPr>
        <w:tc>
          <w:tcPr>
            <w:tcW w:w="1944" w:type="dxa"/>
            <w:shd w:val="clear" w:color="auto" w:fill="F3F5F7"/>
          </w:tcPr>
          <w:p w14:paraId="50FE4E8C" w14:textId="77777777" w:rsidR="008F2DBD" w:rsidRDefault="007F00B1">
            <w:pPr>
              <w:spacing w:after="30"/>
            </w:pPr>
            <w:r>
              <w:rPr>
                <w:b/>
                <w:sz w:val="16"/>
              </w:rPr>
              <w:t>Weather</w:t>
            </w:r>
          </w:p>
        </w:tc>
        <w:tc>
          <w:tcPr>
            <w:tcW w:w="8208" w:type="dxa"/>
          </w:tcPr>
          <w:p w14:paraId="47183736" w14:textId="77777777" w:rsidR="008F2DBD" w:rsidRDefault="007F00B1">
            <w:pPr>
              <w:spacing w:after="30"/>
            </w:pPr>
            <w:r>
              <w:rPr>
                <w:sz w:val="16"/>
              </w:rPr>
              <w:t>Forecast and aircraft operating limits checked; stop/cancel criteria understood.</w:t>
            </w:r>
          </w:p>
        </w:tc>
      </w:tr>
      <w:tr w:rsidR="008F2DBD" w14:paraId="2F09AE75" w14:textId="77777777">
        <w:trPr>
          <w:jc w:val="center"/>
        </w:trPr>
        <w:tc>
          <w:tcPr>
            <w:tcW w:w="1944" w:type="dxa"/>
            <w:shd w:val="clear" w:color="auto" w:fill="F3F5F7"/>
          </w:tcPr>
          <w:p w14:paraId="49D04E28" w14:textId="77777777" w:rsidR="008F2DBD" w:rsidRDefault="007F00B1">
            <w:pPr>
              <w:spacing w:after="30"/>
            </w:pPr>
            <w:r>
              <w:rPr>
                <w:b/>
                <w:sz w:val="16"/>
              </w:rPr>
              <w:t>Emergency plan</w:t>
            </w:r>
          </w:p>
        </w:tc>
        <w:tc>
          <w:tcPr>
            <w:tcW w:w="8208" w:type="dxa"/>
          </w:tcPr>
          <w:p w14:paraId="57533AF5" w14:textId="77777777" w:rsidR="008F2DBD" w:rsidRDefault="007F00B1">
            <w:pPr>
              <w:spacing w:after="30"/>
            </w:pPr>
            <w:r>
              <w:rPr>
                <w:sz w:val="16"/>
              </w:rPr>
              <w:t>Loss of control/signal, low battery, unexpected people and accident arrangements considered.</w:t>
            </w:r>
          </w:p>
        </w:tc>
      </w:tr>
      <w:tr w:rsidR="008F2DBD" w14:paraId="1FD2B940" w14:textId="77777777">
        <w:trPr>
          <w:jc w:val="center"/>
        </w:trPr>
        <w:tc>
          <w:tcPr>
            <w:tcW w:w="1944" w:type="dxa"/>
            <w:shd w:val="clear" w:color="auto" w:fill="F3F5F7"/>
          </w:tcPr>
          <w:p w14:paraId="21769619" w14:textId="77777777" w:rsidR="008F2DBD" w:rsidRDefault="007F00B1">
            <w:pPr>
              <w:spacing w:after="30"/>
            </w:pPr>
            <w:r>
              <w:rPr>
                <w:b/>
                <w:sz w:val="16"/>
              </w:rPr>
              <w:t>Insurance</w:t>
            </w:r>
          </w:p>
        </w:tc>
        <w:tc>
          <w:tcPr>
            <w:tcW w:w="8208" w:type="dxa"/>
          </w:tcPr>
          <w:p w14:paraId="5D68FD85" w14:textId="77777777" w:rsidR="008F2DBD" w:rsidRDefault="007F00B1">
            <w:pPr>
              <w:spacing w:after="30"/>
            </w:pPr>
            <w:r>
              <w:rPr>
                <w:sz w:val="16"/>
              </w:rPr>
              <w:t>Evidence of appropriate insurance confirmed.</w:t>
            </w:r>
          </w:p>
        </w:tc>
      </w:tr>
      <w:tr w:rsidR="008F2DBD" w14:paraId="57DBC75B" w14:textId="77777777">
        <w:trPr>
          <w:jc w:val="center"/>
        </w:trPr>
        <w:tc>
          <w:tcPr>
            <w:tcW w:w="1944" w:type="dxa"/>
            <w:shd w:val="clear" w:color="auto" w:fill="F3F5F7"/>
          </w:tcPr>
          <w:p w14:paraId="72198F3C" w14:textId="77777777" w:rsidR="008F2DBD" w:rsidRDefault="007F00B1">
            <w:pPr>
              <w:spacing w:after="30"/>
            </w:pPr>
            <w:r>
              <w:rPr>
                <w:b/>
                <w:sz w:val="16"/>
              </w:rPr>
              <w:t>Recording purpose</w:t>
            </w:r>
          </w:p>
        </w:tc>
        <w:tc>
          <w:tcPr>
            <w:tcW w:w="8208" w:type="dxa"/>
          </w:tcPr>
          <w:p w14:paraId="5998D978" w14:textId="77777777" w:rsidR="008F2DBD" w:rsidRDefault="007F00B1">
            <w:pPr>
              <w:spacing w:after="30"/>
            </w:pPr>
            <w:r>
              <w:rPr>
                <w:sz w:val="16"/>
              </w:rPr>
              <w:t>Purpose, necessity and intended use of imagery/footage identified.</w:t>
            </w:r>
          </w:p>
        </w:tc>
      </w:tr>
      <w:tr w:rsidR="008F2DBD" w14:paraId="512C3609" w14:textId="77777777">
        <w:trPr>
          <w:jc w:val="center"/>
        </w:trPr>
        <w:tc>
          <w:tcPr>
            <w:tcW w:w="1944" w:type="dxa"/>
            <w:shd w:val="clear" w:color="auto" w:fill="F3F5F7"/>
          </w:tcPr>
          <w:p w14:paraId="257BC414" w14:textId="77777777" w:rsidR="008F2DBD" w:rsidRDefault="007F00B1">
            <w:pPr>
              <w:spacing w:after="30"/>
            </w:pPr>
            <w:r>
              <w:rPr>
                <w:b/>
                <w:sz w:val="16"/>
              </w:rPr>
              <w:t>Privacy / DPIA</w:t>
            </w:r>
          </w:p>
        </w:tc>
        <w:tc>
          <w:tcPr>
            <w:tcW w:w="8208" w:type="dxa"/>
          </w:tcPr>
          <w:p w14:paraId="181DFAD3" w14:textId="77777777" w:rsidR="008F2DBD" w:rsidRDefault="007F00B1">
            <w:pPr>
              <w:spacing w:after="30"/>
            </w:pPr>
            <w:r>
              <w:rPr>
                <w:sz w:val="16"/>
              </w:rPr>
              <w:t>Privacy information/signage and need for DPIA considered; storage/access/retention arrangements confirmed.</w:t>
            </w:r>
          </w:p>
        </w:tc>
      </w:tr>
      <w:tr w:rsidR="008F2DBD" w14:paraId="4FB598B5" w14:textId="77777777">
        <w:trPr>
          <w:jc w:val="center"/>
        </w:trPr>
        <w:tc>
          <w:tcPr>
            <w:tcW w:w="1944" w:type="dxa"/>
            <w:shd w:val="clear" w:color="auto" w:fill="F3F5F7"/>
          </w:tcPr>
          <w:p w14:paraId="2821D8C1" w14:textId="77777777" w:rsidR="008F2DBD" w:rsidRDefault="007F00B1">
            <w:pPr>
              <w:spacing w:after="30"/>
            </w:pPr>
            <w:r>
              <w:rPr>
                <w:b/>
                <w:sz w:val="16"/>
              </w:rPr>
              <w:t>U18 safeguarding</w:t>
            </w:r>
          </w:p>
        </w:tc>
        <w:tc>
          <w:tcPr>
            <w:tcW w:w="8208" w:type="dxa"/>
          </w:tcPr>
          <w:p w14:paraId="358523A7" w14:textId="77777777" w:rsidR="008F2DBD" w:rsidRDefault="007F00B1">
            <w:pPr>
              <w:spacing w:after="30"/>
            </w:pPr>
            <w:r>
              <w:rPr>
                <w:sz w:val="16"/>
              </w:rPr>
              <w:t>Where U18s are involved, relevant safeguarding and imagery/consent arrangements confirmed.</w:t>
            </w:r>
          </w:p>
        </w:tc>
      </w:tr>
      <w:tr w:rsidR="008F2DBD" w14:paraId="7001C461" w14:textId="77777777">
        <w:trPr>
          <w:jc w:val="center"/>
        </w:trPr>
        <w:tc>
          <w:tcPr>
            <w:tcW w:w="1944" w:type="dxa"/>
            <w:shd w:val="clear" w:color="auto" w:fill="F3F5F7"/>
          </w:tcPr>
          <w:p w14:paraId="04B025D5" w14:textId="77777777" w:rsidR="008F2DBD" w:rsidRDefault="007F00B1">
            <w:pPr>
              <w:spacing w:after="30"/>
            </w:pPr>
            <w:r>
              <w:rPr>
                <w:b/>
                <w:sz w:val="16"/>
              </w:rPr>
              <w:t>Final approval</w:t>
            </w:r>
          </w:p>
        </w:tc>
        <w:tc>
          <w:tcPr>
            <w:tcW w:w="8208" w:type="dxa"/>
          </w:tcPr>
          <w:p w14:paraId="74A81A31" w14:textId="77777777" w:rsidR="008F2DBD" w:rsidRDefault="007F00B1">
            <w:pPr>
              <w:spacing w:after="30"/>
            </w:pPr>
            <w:r>
              <w:rPr>
                <w:sz w:val="16"/>
              </w:rPr>
              <w:t>Activity/Event Lead confirms approval, any additional conditions and who may withdraw permission.</w:t>
            </w:r>
          </w:p>
        </w:tc>
      </w:tr>
    </w:tbl>
    <w:p w14:paraId="0ED7C3BD" w14:textId="77777777" w:rsidR="008F2DBD" w:rsidRDefault="007F00B1">
      <w:pPr>
        <w:pStyle w:val="Heading1"/>
      </w:pPr>
      <w:r>
        <w:t>References and guidance</w:t>
      </w:r>
    </w:p>
    <w:p w14:paraId="067CDEF0" w14:textId="77777777" w:rsidR="008F2DBD" w:rsidRDefault="007F00B1">
      <w:pPr>
        <w:ind w:left="317" w:hanging="216"/>
      </w:pPr>
      <w:r>
        <w:rPr>
          <w:b/>
        </w:rPr>
        <w:t xml:space="preserve">• </w:t>
      </w:r>
      <w:r>
        <w:t>UK Civil Aviation Authority (CAA), Drone and Model Aircraft Code and current drone guidance.</w:t>
      </w:r>
    </w:p>
    <w:p w14:paraId="7F815648" w14:textId="77777777" w:rsidR="008F2DBD" w:rsidRDefault="007F00B1">
      <w:pPr>
        <w:ind w:left="317" w:hanging="216"/>
      </w:pPr>
      <w:r>
        <w:rPr>
          <w:b/>
        </w:rPr>
        <w:t xml:space="preserve">• </w:t>
      </w:r>
      <w:r>
        <w:t>CAA, Open Category and Specific Category guidance, including registration, competency, airspace, class marks and Remote ID requirements.</w:t>
      </w:r>
    </w:p>
    <w:p w14:paraId="1FD7F1BC" w14:textId="77777777" w:rsidR="008F2DBD" w:rsidRDefault="007F00B1">
      <w:pPr>
        <w:ind w:left="317" w:hanging="216"/>
      </w:pPr>
      <w:r>
        <w:rPr>
          <w:b/>
        </w:rPr>
        <w:t xml:space="preserve">• </w:t>
      </w:r>
      <w:r>
        <w:t>UK Regulation (EU) 2019/947 on rules and procedures for the operation of unmanned aircraft, as applicable in UK law and as amended.</w:t>
      </w:r>
    </w:p>
    <w:p w14:paraId="3A616A3A" w14:textId="77777777" w:rsidR="008F2DBD" w:rsidRDefault="007F00B1">
      <w:pPr>
        <w:ind w:left="317" w:hanging="216"/>
      </w:pPr>
      <w:r>
        <w:rPr>
          <w:b/>
        </w:rPr>
        <w:t xml:space="preserve">• </w:t>
      </w:r>
      <w:r>
        <w:t>Air Navigation Order 2016, as amended.</w:t>
      </w:r>
    </w:p>
    <w:p w14:paraId="4634FE00" w14:textId="77777777" w:rsidR="008F2DBD" w:rsidRDefault="007F00B1">
      <w:pPr>
        <w:ind w:left="317" w:hanging="216"/>
      </w:pPr>
      <w:r>
        <w:rPr>
          <w:b/>
        </w:rPr>
        <w:t xml:space="preserve">• </w:t>
      </w:r>
      <w:r>
        <w:t>Information Commissioner's Office (ICO), guidance on Unmanned Aerial Systems (UAS) / drones and data protection.</w:t>
      </w:r>
    </w:p>
    <w:p w14:paraId="7A01120D" w14:textId="77777777" w:rsidR="008F2DBD" w:rsidRDefault="007F00B1">
      <w:pPr>
        <w:ind w:left="317" w:hanging="216"/>
      </w:pPr>
      <w:r>
        <w:rPr>
          <w:b/>
        </w:rPr>
        <w:t xml:space="preserve">• </w:t>
      </w:r>
      <w:r>
        <w:t>Scottish Touch Data Protection Policy, Privacy Notice, Photography, Video &amp; Imagery Policy, safeguarding framework and Severe &amp; Adverse Weather Policy.</w:t>
      </w:r>
    </w:p>
    <w:sectPr w:rsidR="008F2DBD" w:rsidSect="00034616">
      <w:footerReference w:type="default" r:id="rId9"/>
      <w:pgSz w:w="12240" w:h="15840"/>
      <w:pgMar w:top="662" w:right="950" w:bottom="835" w:left="9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29A6D" w14:textId="77777777" w:rsidR="007F00B1" w:rsidRDefault="007F00B1">
      <w:pPr>
        <w:spacing w:after="0" w:line="240" w:lineRule="auto"/>
      </w:pPr>
      <w:r>
        <w:separator/>
      </w:r>
    </w:p>
  </w:endnote>
  <w:endnote w:type="continuationSeparator" w:id="0">
    <w:p w14:paraId="517012A5" w14:textId="77777777" w:rsidR="007F00B1" w:rsidRDefault="007F0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8D3E" w14:textId="4D6D080B" w:rsidR="008F2DBD" w:rsidRDefault="007F00B1">
    <w:pPr>
      <w:pStyle w:val="Footer"/>
      <w:jc w:val="center"/>
    </w:pPr>
    <w:r>
      <w:rPr>
        <w:color w:val="666666"/>
        <w:sz w:val="16"/>
      </w:rPr>
      <w:t xml:space="preserve">Drone Flying </w:t>
    </w:r>
    <w:proofErr w:type="gramStart"/>
    <w:r>
      <w:rPr>
        <w:color w:val="666666"/>
        <w:sz w:val="16"/>
      </w:rPr>
      <w:t>Policy  |</w:t>
    </w:r>
    <w:proofErr w:type="gramEnd"/>
    <w:r>
      <w:rPr>
        <w:color w:val="666666"/>
        <w:sz w:val="16"/>
      </w:rPr>
      <w:t xml:space="preserve">  Scottish </w:t>
    </w:r>
    <w:proofErr w:type="gramStart"/>
    <w:r>
      <w:rPr>
        <w:color w:val="666666"/>
        <w:sz w:val="16"/>
      </w:rPr>
      <w:t>Touch  |</w:t>
    </w:r>
    <w:proofErr w:type="gramEnd"/>
    <w:r>
      <w:rPr>
        <w:color w:val="666666"/>
        <w:sz w:val="16"/>
      </w:rPr>
      <w:t xml:space="preserve">  Version 2.0 (</w:t>
    </w:r>
    <w:r>
      <w:rPr>
        <w:color w:val="666666"/>
        <w:sz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22EA7" w14:textId="77777777" w:rsidR="007F00B1" w:rsidRDefault="007F00B1">
      <w:pPr>
        <w:spacing w:after="0" w:line="240" w:lineRule="auto"/>
      </w:pPr>
      <w:r>
        <w:separator/>
      </w:r>
    </w:p>
  </w:footnote>
  <w:footnote w:type="continuationSeparator" w:id="0">
    <w:p w14:paraId="522D71C7" w14:textId="77777777" w:rsidR="007F00B1" w:rsidRDefault="007F00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8551683">
    <w:abstractNumId w:val="8"/>
  </w:num>
  <w:num w:numId="2" w16cid:durableId="1921865442">
    <w:abstractNumId w:val="6"/>
  </w:num>
  <w:num w:numId="3" w16cid:durableId="316300801">
    <w:abstractNumId w:val="5"/>
  </w:num>
  <w:num w:numId="4" w16cid:durableId="321548217">
    <w:abstractNumId w:val="4"/>
  </w:num>
  <w:num w:numId="5" w16cid:durableId="1714689979">
    <w:abstractNumId w:val="7"/>
  </w:num>
  <w:num w:numId="6" w16cid:durableId="345981097">
    <w:abstractNumId w:val="3"/>
  </w:num>
  <w:num w:numId="7" w16cid:durableId="1829326719">
    <w:abstractNumId w:val="2"/>
  </w:num>
  <w:num w:numId="8" w16cid:durableId="1275669362">
    <w:abstractNumId w:val="1"/>
  </w:num>
  <w:num w:numId="9" w16cid:durableId="1191916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F00B1"/>
    <w:rsid w:val="00827CCF"/>
    <w:rsid w:val="008F2DBD"/>
    <w:rsid w:val="00AA1D8D"/>
    <w:rsid w:val="00B47730"/>
    <w:rsid w:val="00C5635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69F017"/>
  <w14:defaultImageDpi w14:val="300"/>
  <w15:docId w15:val="{C354AEF5-0F05-4B4A-8150-466C209C3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4" w:line="259"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083B68"/>
      <w:sz w:val="2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083B68"/>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2092</Words>
  <Characters>11930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Iain MacKenzie</cp:lastModifiedBy>
  <cp:revision>2</cp:revision>
  <dcterms:created xsi:type="dcterms:W3CDTF">2026-09-17T09:46:00Z</dcterms:created>
  <dcterms:modified xsi:type="dcterms:W3CDTF">2026-09-17T09:46:00Z</dcterms:modified>
  <cp:category/>
</cp:coreProperties>
</file>